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2A24B" w14:textId="3F10E213" w:rsidR="00F91F06" w:rsidRDefault="00F91F06" w:rsidP="00F91F06">
      <w:pPr>
        <w:pBdr>
          <w:top w:val="nil"/>
          <w:left w:val="nil"/>
          <w:bottom w:val="nil"/>
          <w:right w:val="nil"/>
          <w:between w:val="nil"/>
        </w:pBdr>
        <w:spacing w:after="0" w:line="240" w:lineRule="auto"/>
        <w:rPr>
          <w:color w:val="000000"/>
        </w:rPr>
      </w:pPr>
      <w:r w:rsidRPr="00CE506B">
        <w:rPr>
          <w:rFonts w:ascii="Cambria" w:hAnsi="Cambria"/>
          <w:b/>
          <w:noProof/>
          <w:color w:val="7F7F7F" w:themeColor="text1" w:themeTint="80"/>
          <w:sz w:val="36"/>
          <w:szCs w:val="32"/>
        </w:rPr>
        <w:drawing>
          <wp:anchor distT="0" distB="0" distL="114300" distR="114300" simplePos="0" relativeHeight="251659264" behindDoc="1" locked="0" layoutInCell="1" allowOverlap="1" wp14:anchorId="7A870BA2" wp14:editId="4FEA5513">
            <wp:simplePos x="0" y="0"/>
            <wp:positionH relativeFrom="column">
              <wp:posOffset>-114300</wp:posOffset>
            </wp:positionH>
            <wp:positionV relativeFrom="paragraph">
              <wp:posOffset>0</wp:posOffset>
            </wp:positionV>
            <wp:extent cx="1216025" cy="1224280"/>
            <wp:effectExtent l="0" t="0" r="3175" b="0"/>
            <wp:wrapThrough wrapText="bothSides">
              <wp:wrapPolygon edited="0">
                <wp:start x="7783" y="0"/>
                <wp:lineTo x="6091" y="672"/>
                <wp:lineTo x="677" y="4705"/>
                <wp:lineTo x="0" y="8402"/>
                <wp:lineTo x="0" y="12100"/>
                <wp:lineTo x="1354" y="17477"/>
                <wp:lineTo x="7444" y="21174"/>
                <wp:lineTo x="9136" y="21174"/>
                <wp:lineTo x="12520" y="21174"/>
                <wp:lineTo x="14212" y="21174"/>
                <wp:lineTo x="20303" y="17477"/>
                <wp:lineTo x="21318" y="13108"/>
                <wp:lineTo x="21318" y="8739"/>
                <wp:lineTo x="20641" y="5041"/>
                <wp:lineTo x="15227" y="672"/>
                <wp:lineTo x="13197" y="0"/>
                <wp:lineTo x="7783" y="0"/>
              </wp:wrapPolygon>
            </wp:wrapThrough>
            <wp:docPr id="2" name="Picture 2" descr="Image result for herb society of America">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herb society of America">
                      <a:hlinkClick r:id="rId5"/>
                    </pic:cNvPr>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5075" t="6593" r="15060" b="8763"/>
                    <a:stretch/>
                  </pic:blipFill>
                  <pic:spPr bwMode="auto">
                    <a:xfrm>
                      <a:off x="0" y="0"/>
                      <a:ext cx="1216025" cy="12242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0" w:name="_Hlk479234739"/>
      <w:bookmarkEnd w:id="0"/>
    </w:p>
    <w:p w14:paraId="43691A72" w14:textId="77777777" w:rsidR="00F91F06" w:rsidRPr="00322423" w:rsidRDefault="00F91F06" w:rsidP="00F91F06">
      <w:pPr>
        <w:pBdr>
          <w:top w:val="nil"/>
          <w:left w:val="nil"/>
          <w:bottom w:val="nil"/>
          <w:right w:val="nil"/>
          <w:between w:val="nil"/>
        </w:pBdr>
        <w:spacing w:after="0" w:line="240" w:lineRule="auto"/>
        <w:rPr>
          <w:b/>
          <w:color w:val="000000"/>
          <w:sz w:val="28"/>
          <w:szCs w:val="28"/>
        </w:rPr>
      </w:pPr>
      <w:r>
        <w:rPr>
          <w:b/>
          <w:color w:val="000000"/>
        </w:rPr>
        <w:t xml:space="preserve">         </w:t>
      </w:r>
      <w:r w:rsidRPr="00322423">
        <w:rPr>
          <w:b/>
          <w:color w:val="000000"/>
          <w:sz w:val="24"/>
          <w:szCs w:val="24"/>
        </w:rPr>
        <w:t xml:space="preserve">               </w:t>
      </w:r>
      <w:r w:rsidRPr="00322423">
        <w:rPr>
          <w:rFonts w:ascii="Calibri" w:eastAsia="Calibri" w:hAnsi="Calibri" w:cs="Calibri"/>
          <w:b/>
          <w:color w:val="000000"/>
          <w:sz w:val="28"/>
          <w:szCs w:val="28"/>
        </w:rPr>
        <w:t>THE HERB SOCIETY OF AMERICA, INC.</w:t>
      </w:r>
    </w:p>
    <w:p w14:paraId="6AA1C186" w14:textId="77777777" w:rsidR="00F91F06" w:rsidRPr="00322423" w:rsidRDefault="00F91F06" w:rsidP="00F91F06">
      <w:pPr>
        <w:rPr>
          <w:b/>
          <w:bCs/>
          <w:sz w:val="28"/>
          <w:szCs w:val="28"/>
        </w:rPr>
      </w:pPr>
      <w:r w:rsidRPr="00322423">
        <w:rPr>
          <w:b/>
          <w:bCs/>
          <w:sz w:val="28"/>
          <w:szCs w:val="28"/>
        </w:rPr>
        <w:t>INSTRUCTIONS FOR COMPLETION OF The GRANT APPLICATION:</w:t>
      </w:r>
    </w:p>
    <w:p w14:paraId="527848AA" w14:textId="77777777" w:rsidR="00F91F06" w:rsidRDefault="00F91F06" w:rsidP="00F91F06">
      <w:pPr>
        <w:pBdr>
          <w:top w:val="nil"/>
          <w:left w:val="nil"/>
          <w:bottom w:val="nil"/>
          <w:right w:val="nil"/>
          <w:between w:val="nil"/>
        </w:pBdr>
        <w:spacing w:after="0" w:line="240" w:lineRule="auto"/>
        <w:jc w:val="center"/>
        <w:rPr>
          <w:b/>
          <w:color w:val="000000"/>
        </w:rPr>
      </w:pPr>
    </w:p>
    <w:p w14:paraId="6B887AD8" w14:textId="77777777" w:rsidR="00F91F06" w:rsidRDefault="00F91F06" w:rsidP="00F91F06">
      <w:pPr>
        <w:pBdr>
          <w:top w:val="nil"/>
          <w:left w:val="nil"/>
          <w:bottom w:val="nil"/>
          <w:right w:val="nil"/>
          <w:between w:val="nil"/>
        </w:pBdr>
        <w:spacing w:after="0" w:line="240" w:lineRule="auto"/>
        <w:jc w:val="center"/>
        <w:rPr>
          <w:b/>
          <w:color w:val="000000"/>
        </w:rPr>
      </w:pPr>
    </w:p>
    <w:p w14:paraId="6CA46A18" w14:textId="26907D57" w:rsidR="00F91F06" w:rsidRPr="005E7C28" w:rsidRDefault="00F91F06" w:rsidP="005E7C28">
      <w:pPr>
        <w:pBdr>
          <w:top w:val="nil"/>
          <w:left w:val="nil"/>
          <w:bottom w:val="nil"/>
          <w:right w:val="nil"/>
          <w:between w:val="nil"/>
        </w:pBdr>
        <w:spacing w:after="0" w:line="240" w:lineRule="auto"/>
        <w:rPr>
          <w:color w:val="FF0000"/>
        </w:rPr>
      </w:pPr>
      <w:r>
        <w:rPr>
          <w:rFonts w:ascii="Calibri" w:eastAsia="Calibri" w:hAnsi="Calibri" w:cs="Calibri"/>
          <w:b/>
          <w:color w:val="000000"/>
        </w:rPr>
        <w:t xml:space="preserve">July 2004, Amended June 2014, Reviewed August 2017, Reviewed June </w:t>
      </w:r>
      <w:proofErr w:type="gramStart"/>
      <w:r>
        <w:rPr>
          <w:rFonts w:ascii="Calibri" w:eastAsia="Calibri" w:hAnsi="Calibri" w:cs="Calibri"/>
          <w:b/>
          <w:color w:val="000000"/>
        </w:rPr>
        <w:t>2022</w:t>
      </w:r>
      <w:r w:rsidR="005E7C28">
        <w:rPr>
          <w:rFonts w:ascii="Calibri" w:eastAsia="Calibri" w:hAnsi="Calibri" w:cs="Calibri"/>
          <w:b/>
          <w:color w:val="000000"/>
        </w:rPr>
        <w:t xml:space="preserve">,   </w:t>
      </w:r>
      <w:proofErr w:type="gramEnd"/>
      <w:r w:rsidR="005E7C28">
        <w:rPr>
          <w:rFonts w:ascii="Calibri" w:eastAsia="Calibri" w:hAnsi="Calibri" w:cs="Calibri"/>
          <w:b/>
          <w:color w:val="000000"/>
        </w:rPr>
        <w:t xml:space="preserve">            </w:t>
      </w:r>
      <w:r w:rsidR="005E7C28">
        <w:rPr>
          <w:rFonts w:ascii="Calibri" w:eastAsia="Calibri" w:hAnsi="Calibri" w:cs="Calibri"/>
          <w:b/>
          <w:color w:val="000000"/>
        </w:rPr>
        <w:br/>
      </w:r>
      <w:r w:rsidR="005E7C28" w:rsidRPr="005E7C28">
        <w:rPr>
          <w:rFonts w:ascii="Calibri" w:eastAsia="Calibri" w:hAnsi="Calibri" w:cs="Calibri"/>
          <w:b/>
          <w:color w:val="FF0000"/>
        </w:rPr>
        <w:t xml:space="preserve">                                 </w:t>
      </w:r>
      <w:r w:rsidR="005E7C28" w:rsidRPr="00CF0EC2">
        <w:rPr>
          <w:rFonts w:ascii="Calibri" w:eastAsia="Calibri" w:hAnsi="Calibri" w:cs="Calibri"/>
          <w:b/>
        </w:rPr>
        <w:t xml:space="preserve">Amended March </w:t>
      </w:r>
      <w:r w:rsidR="005E7C28" w:rsidRPr="008A7791">
        <w:rPr>
          <w:rFonts w:ascii="Calibri" w:eastAsia="Calibri" w:hAnsi="Calibri" w:cs="Calibri"/>
          <w:b/>
        </w:rPr>
        <w:t>2023</w:t>
      </w:r>
      <w:r w:rsidR="00EA18F9" w:rsidRPr="008A7791">
        <w:rPr>
          <w:rFonts w:ascii="Calibri" w:eastAsia="Calibri" w:hAnsi="Calibri" w:cs="Calibri"/>
          <w:b/>
        </w:rPr>
        <w:t>, Reviewed March 2026</w:t>
      </w:r>
      <w:r w:rsidR="005E7C28" w:rsidRPr="008A7791">
        <w:rPr>
          <w:rFonts w:ascii="Calibri" w:eastAsia="Calibri" w:hAnsi="Calibri" w:cs="Calibri"/>
          <w:b/>
        </w:rPr>
        <w:t xml:space="preserve">                                                                              </w:t>
      </w:r>
    </w:p>
    <w:p w14:paraId="203C8E87" w14:textId="56F000AE" w:rsidR="00250349" w:rsidRDefault="00F91F06">
      <w:pPr>
        <w:rPr>
          <w:b/>
          <w:bCs/>
          <w:sz w:val="24"/>
          <w:szCs w:val="24"/>
        </w:rPr>
      </w:pPr>
      <w:r w:rsidRPr="007E4FF2">
        <w:rPr>
          <w:rFonts w:ascii="Cambria" w:hAnsi="Cambria"/>
          <w:noProof/>
          <w:sz w:val="28"/>
          <w:szCs w:val="32"/>
        </w:rPr>
        <mc:AlternateContent>
          <mc:Choice Requires="wps">
            <w:drawing>
              <wp:anchor distT="0" distB="0" distL="114300" distR="114300" simplePos="0" relativeHeight="251661312" behindDoc="0" locked="0" layoutInCell="1" allowOverlap="1" wp14:anchorId="42D09577" wp14:editId="52639C68">
                <wp:simplePos x="0" y="0"/>
                <wp:positionH relativeFrom="column">
                  <wp:posOffset>-114935</wp:posOffset>
                </wp:positionH>
                <wp:positionV relativeFrom="paragraph">
                  <wp:posOffset>120650</wp:posOffset>
                </wp:positionV>
                <wp:extent cx="6329045" cy="63500"/>
                <wp:effectExtent l="0" t="0" r="14605"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9045" cy="63500"/>
                        </a:xfrm>
                        <a:prstGeom prst="rect">
                          <a:avLst/>
                        </a:prstGeom>
                        <a:solidFill>
                          <a:schemeClr val="accent6">
                            <a:lumMod val="40000"/>
                            <a:lumOff val="6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7DC4133" id="Rectangle 4" o:spid="_x0000_s1026" style="position:absolute;margin-left:-9.05pt;margin-top:9.5pt;width:498.35pt;height: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" fillcolor="#c5e0b3 [1305]" strokecolor="#c5e0b3 [1305]" strokeweight="1pt">
                <v:path arrowok="t"/>
              </v:rect>
            </w:pict>
          </mc:Fallback>
        </mc:AlternateContent>
      </w:r>
    </w:p>
    <w:p w14:paraId="624ABC06" w14:textId="47A7C600" w:rsidR="00250349" w:rsidRDefault="00DC355B" w:rsidP="00DC355B">
      <w:pPr>
        <w:rPr>
          <w:sz w:val="24"/>
          <w:szCs w:val="24"/>
        </w:rPr>
      </w:pPr>
      <w:r w:rsidRPr="00DC355B">
        <w:rPr>
          <w:sz w:val="24"/>
          <w:szCs w:val="24"/>
        </w:rPr>
        <w:t>H</w:t>
      </w:r>
      <w:r>
        <w:rPr>
          <w:sz w:val="24"/>
          <w:szCs w:val="24"/>
        </w:rPr>
        <w:t>SA</w:t>
      </w:r>
      <w:r w:rsidRPr="00DC355B">
        <w:rPr>
          <w:sz w:val="24"/>
          <w:szCs w:val="24"/>
        </w:rPr>
        <w:t xml:space="preserve"> Research</w:t>
      </w:r>
      <w:r>
        <w:rPr>
          <w:sz w:val="24"/>
          <w:szCs w:val="24"/>
        </w:rPr>
        <w:t xml:space="preserve"> </w:t>
      </w:r>
      <w:r w:rsidRPr="00DC355B">
        <w:rPr>
          <w:sz w:val="24"/>
          <w:szCs w:val="24"/>
        </w:rPr>
        <w:t>Grant</w:t>
      </w:r>
      <w:r>
        <w:rPr>
          <w:sz w:val="24"/>
          <w:szCs w:val="24"/>
        </w:rPr>
        <w:t xml:space="preserve"> applications may be submitted as of Jan 1 in any calendar year and must be received by Jan 31 to be considered.  </w:t>
      </w:r>
      <w:r w:rsidR="00250349" w:rsidRPr="00DC355B">
        <w:rPr>
          <w:sz w:val="24"/>
          <w:szCs w:val="24"/>
        </w:rPr>
        <w:t>To ensure that your proposal will be competitive, it is advised that you review the list of successful past research grants.</w:t>
      </w:r>
    </w:p>
    <w:p w14:paraId="4C9DCC75" w14:textId="6179F937" w:rsidR="00DC355B" w:rsidRPr="00DC355B" w:rsidRDefault="00DC355B" w:rsidP="00DC355B">
      <w:pPr>
        <w:spacing w:after="0" w:line="240" w:lineRule="auto"/>
        <w:ind w:left="720"/>
        <w:rPr>
          <w:sz w:val="24"/>
          <w:szCs w:val="24"/>
        </w:rPr>
      </w:pPr>
      <w:r w:rsidRPr="007E4FF2">
        <w:rPr>
          <w:rFonts w:ascii="Cambria" w:hAnsi="Cambria"/>
          <w:noProof/>
          <w:sz w:val="28"/>
          <w:szCs w:val="32"/>
        </w:rPr>
        <mc:AlternateContent>
          <mc:Choice Requires="wps">
            <w:drawing>
              <wp:anchor distT="0" distB="0" distL="114300" distR="114300" simplePos="0" relativeHeight="251663360" behindDoc="0" locked="0" layoutInCell="1" allowOverlap="1" wp14:anchorId="1F5AAFF7" wp14:editId="7676D3C9">
                <wp:simplePos x="0" y="0"/>
                <wp:positionH relativeFrom="column">
                  <wp:posOffset>-114300</wp:posOffset>
                </wp:positionH>
                <wp:positionV relativeFrom="paragraph">
                  <wp:posOffset>-635</wp:posOffset>
                </wp:positionV>
                <wp:extent cx="6329045" cy="63500"/>
                <wp:effectExtent l="0" t="0" r="14605"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9045" cy="63500"/>
                        </a:xfrm>
                        <a:prstGeom prst="rect">
                          <a:avLst/>
                        </a:prstGeom>
                        <a:solidFill>
                          <a:schemeClr val="accent6">
                            <a:lumMod val="40000"/>
                            <a:lumOff val="6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C97B396" id="Rectangle 1" o:spid="_x0000_s1026" style="position:absolute;margin-left:-9pt;margin-top:-.05pt;width:498.35pt;height: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" fillcolor="#c5e0b3 [1305]" strokecolor="#c5e0b3 [1305]" strokeweight="1pt">
                <v:path arrowok="t"/>
              </v:rect>
            </w:pict>
          </mc:Fallback>
        </mc:AlternateContent>
      </w:r>
    </w:p>
    <w:p w14:paraId="0DCED6F6" w14:textId="3F1AEDDD" w:rsidR="00250349" w:rsidRDefault="00250349">
      <w:pPr>
        <w:rPr>
          <w:sz w:val="24"/>
          <w:szCs w:val="24"/>
        </w:rPr>
      </w:pPr>
      <w:r w:rsidRPr="00250349">
        <w:rPr>
          <w:b/>
          <w:bCs/>
          <w:sz w:val="24"/>
          <w:szCs w:val="24"/>
        </w:rPr>
        <w:t>Format:</w:t>
      </w:r>
      <w:r>
        <w:rPr>
          <w:sz w:val="24"/>
          <w:szCs w:val="24"/>
        </w:rPr>
        <w:t xml:space="preserve">  Use a 12</w:t>
      </w:r>
      <w:r w:rsidR="00F91F06">
        <w:rPr>
          <w:sz w:val="24"/>
          <w:szCs w:val="24"/>
        </w:rPr>
        <w:t>-</w:t>
      </w:r>
      <w:r>
        <w:rPr>
          <w:sz w:val="24"/>
          <w:szCs w:val="24"/>
        </w:rPr>
        <w:t xml:space="preserve">pt font, single-spaced with a </w:t>
      </w:r>
      <w:r w:rsidR="00F91F06">
        <w:rPr>
          <w:sz w:val="24"/>
          <w:szCs w:val="24"/>
        </w:rPr>
        <w:t>1-</w:t>
      </w:r>
      <w:r>
        <w:rPr>
          <w:sz w:val="24"/>
          <w:szCs w:val="24"/>
        </w:rPr>
        <w:t xml:space="preserve">inch margin on all 4 sides.  Only .pdf files may be </w:t>
      </w:r>
      <w:r w:rsidR="000B1552" w:rsidRPr="00F91F06">
        <w:rPr>
          <w:sz w:val="24"/>
          <w:szCs w:val="24"/>
        </w:rPr>
        <w:t>submitted</w:t>
      </w:r>
      <w:r>
        <w:rPr>
          <w:sz w:val="24"/>
          <w:szCs w:val="24"/>
        </w:rPr>
        <w:t>.  URLS may be included but must not be necessary for the review of the grant.</w:t>
      </w:r>
    </w:p>
    <w:p w14:paraId="7FA301A0" w14:textId="1050BB85" w:rsidR="00250349" w:rsidRPr="00F91F06" w:rsidRDefault="00250349">
      <w:pPr>
        <w:rPr>
          <w:color w:val="FF0000"/>
          <w:sz w:val="24"/>
          <w:szCs w:val="24"/>
        </w:rPr>
      </w:pPr>
      <w:r w:rsidRPr="00250349">
        <w:rPr>
          <w:b/>
          <w:bCs/>
          <w:sz w:val="24"/>
          <w:szCs w:val="24"/>
        </w:rPr>
        <w:t>Applicant Profile:</w:t>
      </w:r>
      <w:r w:rsidR="000B1552">
        <w:rPr>
          <w:sz w:val="24"/>
          <w:szCs w:val="24"/>
        </w:rPr>
        <w:t xml:space="preserve">  </w:t>
      </w:r>
      <w:r w:rsidR="000B1552" w:rsidRPr="00F91F06">
        <w:rPr>
          <w:sz w:val="24"/>
          <w:szCs w:val="24"/>
        </w:rPr>
        <w:t>Applicants should provide a current CV of no more than 2 pages for each PI.</w:t>
      </w:r>
    </w:p>
    <w:p w14:paraId="7F71A849" w14:textId="2EC9FB9B" w:rsidR="00E57B87" w:rsidRDefault="00E57B87">
      <w:pPr>
        <w:rPr>
          <w:sz w:val="24"/>
          <w:szCs w:val="24"/>
        </w:rPr>
      </w:pPr>
      <w:r w:rsidRPr="00E57B87">
        <w:rPr>
          <w:b/>
          <w:bCs/>
          <w:sz w:val="24"/>
          <w:szCs w:val="24"/>
        </w:rPr>
        <w:t>Sections of the HSA Research Grant:</w:t>
      </w:r>
      <w:r>
        <w:rPr>
          <w:sz w:val="24"/>
          <w:szCs w:val="24"/>
        </w:rPr>
        <w:t xml:space="preserve"> </w:t>
      </w:r>
    </w:p>
    <w:p w14:paraId="5352D623" w14:textId="15C63524" w:rsidR="00E57B87" w:rsidRDefault="00E57B87">
      <w:pPr>
        <w:rPr>
          <w:sz w:val="24"/>
          <w:szCs w:val="24"/>
        </w:rPr>
      </w:pPr>
      <w:r>
        <w:rPr>
          <w:sz w:val="24"/>
          <w:szCs w:val="24"/>
        </w:rPr>
        <w:tab/>
      </w:r>
      <w:r w:rsidRPr="00E57B87">
        <w:rPr>
          <w:b/>
          <w:bCs/>
          <w:sz w:val="24"/>
          <w:szCs w:val="24"/>
        </w:rPr>
        <w:t>Project Title:</w:t>
      </w:r>
      <w:r>
        <w:rPr>
          <w:sz w:val="24"/>
          <w:szCs w:val="24"/>
        </w:rPr>
        <w:t xml:space="preserve"> up to 120 characters</w:t>
      </w:r>
    </w:p>
    <w:p w14:paraId="504EE60C" w14:textId="6FF152A8" w:rsidR="00E57B87" w:rsidRDefault="00E57B87" w:rsidP="006B057A">
      <w:pPr>
        <w:ind w:left="720"/>
        <w:rPr>
          <w:b/>
          <w:bCs/>
          <w:sz w:val="24"/>
          <w:szCs w:val="24"/>
        </w:rPr>
      </w:pPr>
      <w:r w:rsidRPr="00E57B87">
        <w:rPr>
          <w:b/>
          <w:bCs/>
          <w:sz w:val="24"/>
          <w:szCs w:val="24"/>
        </w:rPr>
        <w:t xml:space="preserve">Specific Aims: </w:t>
      </w:r>
      <w:r>
        <w:rPr>
          <w:sz w:val="24"/>
          <w:szCs w:val="24"/>
        </w:rPr>
        <w:t xml:space="preserve"> </w:t>
      </w:r>
      <w:r w:rsidR="00E1388F">
        <w:rPr>
          <w:sz w:val="24"/>
          <w:szCs w:val="24"/>
        </w:rPr>
        <w:t xml:space="preserve">In a few sentences, provide a </w:t>
      </w:r>
      <w:r>
        <w:rPr>
          <w:sz w:val="24"/>
          <w:szCs w:val="24"/>
        </w:rPr>
        <w:t>clear, concise summary of the major problem being addressed by this study.  What specific questions are you asking and how will you attempt to answer them?  What is the potential overall impact of this work on the mission of the HSA?</w:t>
      </w:r>
    </w:p>
    <w:p w14:paraId="3B2DEFE0" w14:textId="08D52B6E" w:rsidR="006B057A" w:rsidRPr="0037419C" w:rsidRDefault="006B057A" w:rsidP="006B057A">
      <w:pPr>
        <w:ind w:left="720"/>
        <w:rPr>
          <w:color w:val="7030A0"/>
          <w:sz w:val="24"/>
          <w:szCs w:val="24"/>
        </w:rPr>
      </w:pPr>
      <w:r>
        <w:rPr>
          <w:b/>
          <w:bCs/>
          <w:sz w:val="24"/>
          <w:szCs w:val="24"/>
        </w:rPr>
        <w:t>Background and Significance:</w:t>
      </w:r>
      <w:r>
        <w:rPr>
          <w:sz w:val="24"/>
          <w:szCs w:val="24"/>
        </w:rPr>
        <w:t xml:space="preserve">  Summarize important results outlined by others in the same field, critically evaluating existing knowledge.  Identify gaps in the knowledge that this project is intended to fill</w:t>
      </w:r>
      <w:r w:rsidRPr="00F91F06">
        <w:rPr>
          <w:sz w:val="24"/>
          <w:szCs w:val="24"/>
        </w:rPr>
        <w:t>.</w:t>
      </w:r>
      <w:r w:rsidR="0037419C" w:rsidRPr="00F91F06">
        <w:rPr>
          <w:sz w:val="24"/>
          <w:szCs w:val="24"/>
        </w:rPr>
        <w:t xml:space="preserve"> </w:t>
      </w:r>
      <w:r w:rsidR="00E1388F" w:rsidRPr="00F91F06">
        <w:rPr>
          <w:sz w:val="24"/>
          <w:szCs w:val="24"/>
        </w:rPr>
        <w:t>(</w:t>
      </w:r>
      <w:r w:rsidR="000B1552" w:rsidRPr="00F91F06">
        <w:rPr>
          <w:sz w:val="24"/>
          <w:szCs w:val="24"/>
        </w:rPr>
        <w:t>Citations should be included in the text as (author, date)</w:t>
      </w:r>
      <w:r w:rsidR="00F91F06">
        <w:rPr>
          <w:sz w:val="24"/>
          <w:szCs w:val="24"/>
        </w:rPr>
        <w:t>;</w:t>
      </w:r>
      <w:r w:rsidR="000B1552" w:rsidRPr="00F91F06">
        <w:rPr>
          <w:sz w:val="24"/>
          <w:szCs w:val="24"/>
        </w:rPr>
        <w:t xml:space="preserve"> </w:t>
      </w:r>
      <w:r w:rsidR="00E1388F" w:rsidRPr="00F91F06">
        <w:rPr>
          <w:sz w:val="24"/>
          <w:szCs w:val="24"/>
        </w:rPr>
        <w:t>not to exceed 500 words)</w:t>
      </w:r>
    </w:p>
    <w:p w14:paraId="3AA58B16" w14:textId="14A784F6" w:rsidR="006B057A" w:rsidRDefault="006B057A" w:rsidP="006B057A">
      <w:pPr>
        <w:ind w:left="720"/>
        <w:rPr>
          <w:sz w:val="24"/>
          <w:szCs w:val="24"/>
        </w:rPr>
      </w:pPr>
      <w:r>
        <w:rPr>
          <w:b/>
          <w:bCs/>
          <w:sz w:val="24"/>
          <w:szCs w:val="24"/>
        </w:rPr>
        <w:t>Preliminary Studies:</w:t>
      </w:r>
      <w:r>
        <w:rPr>
          <w:sz w:val="24"/>
          <w:szCs w:val="24"/>
        </w:rPr>
        <w:t xml:space="preserve">  Describe concisely previous work by the applicant related to proposed research that will help to establish the experience or competence of the investigator to pursue the proposed project.  If none, state none.</w:t>
      </w:r>
      <w:r w:rsidR="00E1388F">
        <w:rPr>
          <w:sz w:val="24"/>
          <w:szCs w:val="24"/>
        </w:rPr>
        <w:t xml:space="preserve"> (</w:t>
      </w:r>
      <w:r w:rsidR="00F91F06">
        <w:rPr>
          <w:sz w:val="24"/>
          <w:szCs w:val="24"/>
        </w:rPr>
        <w:t>N</w:t>
      </w:r>
      <w:r w:rsidR="00E1388F">
        <w:rPr>
          <w:sz w:val="24"/>
          <w:szCs w:val="24"/>
        </w:rPr>
        <w:t>ot to exceed 5</w:t>
      </w:r>
      <w:r w:rsidR="007536B2">
        <w:rPr>
          <w:sz w:val="24"/>
          <w:szCs w:val="24"/>
        </w:rPr>
        <w:t>0</w:t>
      </w:r>
      <w:r w:rsidR="00E1388F">
        <w:rPr>
          <w:sz w:val="24"/>
          <w:szCs w:val="24"/>
        </w:rPr>
        <w:t>0 words)</w:t>
      </w:r>
    </w:p>
    <w:p w14:paraId="54F3E80A" w14:textId="5084E425" w:rsidR="006B057A" w:rsidRPr="00EA18F9" w:rsidRDefault="006B057A" w:rsidP="006B057A">
      <w:pPr>
        <w:ind w:left="720"/>
        <w:rPr>
          <w:color w:val="EE0000"/>
          <w:sz w:val="24"/>
          <w:szCs w:val="24"/>
        </w:rPr>
      </w:pPr>
      <w:r>
        <w:rPr>
          <w:b/>
          <w:bCs/>
          <w:sz w:val="24"/>
          <w:szCs w:val="24"/>
        </w:rPr>
        <w:t xml:space="preserve">Research Design and Methods: </w:t>
      </w:r>
      <w:r w:rsidR="00112393">
        <w:rPr>
          <w:b/>
          <w:bCs/>
          <w:sz w:val="24"/>
          <w:szCs w:val="24"/>
        </w:rPr>
        <w:t xml:space="preserve">(Not to exceed </w:t>
      </w:r>
      <w:r w:rsidR="00E1388F">
        <w:rPr>
          <w:b/>
          <w:bCs/>
          <w:sz w:val="24"/>
          <w:szCs w:val="24"/>
        </w:rPr>
        <w:t xml:space="preserve">2000 </w:t>
      </w:r>
      <w:r w:rsidR="00112393">
        <w:rPr>
          <w:b/>
          <w:bCs/>
          <w:sz w:val="24"/>
          <w:szCs w:val="24"/>
        </w:rPr>
        <w:t xml:space="preserve">words) </w:t>
      </w:r>
      <w:r w:rsidRPr="006B057A">
        <w:rPr>
          <w:sz w:val="24"/>
          <w:szCs w:val="24"/>
        </w:rPr>
        <w:t xml:space="preserve">A description of proposed tests, methods or procedures </w:t>
      </w:r>
      <w:r>
        <w:rPr>
          <w:sz w:val="24"/>
          <w:szCs w:val="24"/>
        </w:rPr>
        <w:t>should be explicit, sufficiently detailed and well-defined to allow adequate evaluation of the approach to the problem.  Discuss potential difficulties or limitations of the proposed procedures.  Describe any involvement of students in the project.</w:t>
      </w:r>
      <w:r w:rsidR="0037419C">
        <w:rPr>
          <w:sz w:val="24"/>
          <w:szCs w:val="24"/>
        </w:rPr>
        <w:t xml:space="preserve"> </w:t>
      </w:r>
      <w:r w:rsidR="005E7C28">
        <w:rPr>
          <w:sz w:val="24"/>
          <w:szCs w:val="24"/>
        </w:rPr>
        <w:t xml:space="preserve"> </w:t>
      </w:r>
      <w:r w:rsidR="005E7C28" w:rsidRPr="00CF0EC2">
        <w:rPr>
          <w:sz w:val="24"/>
          <w:szCs w:val="24"/>
        </w:rPr>
        <w:t xml:space="preserve">If animal subjects are part of the applicant’s protocol, appropriate institutional </w:t>
      </w:r>
      <w:r w:rsidR="005E7C28" w:rsidRPr="008A7791">
        <w:rPr>
          <w:sz w:val="24"/>
          <w:szCs w:val="24"/>
        </w:rPr>
        <w:t>IACUC approval for the protocol should be attached.</w:t>
      </w:r>
      <w:r w:rsidR="00EA18F9" w:rsidRPr="008A7791">
        <w:rPr>
          <w:sz w:val="24"/>
          <w:szCs w:val="24"/>
        </w:rPr>
        <w:t xml:space="preserve">  The HSA does not fund human research.</w:t>
      </w:r>
    </w:p>
    <w:p w14:paraId="236B09CA" w14:textId="77777777" w:rsidR="00EA18F9" w:rsidRDefault="00EA18F9" w:rsidP="00112393">
      <w:pPr>
        <w:tabs>
          <w:tab w:val="left" w:pos="720"/>
        </w:tabs>
        <w:ind w:left="720"/>
        <w:rPr>
          <w:b/>
          <w:bCs/>
          <w:sz w:val="24"/>
          <w:szCs w:val="24"/>
        </w:rPr>
      </w:pPr>
    </w:p>
    <w:p w14:paraId="27094CFE" w14:textId="1025331F" w:rsidR="006B057A" w:rsidRDefault="006B057A" w:rsidP="00112393">
      <w:pPr>
        <w:tabs>
          <w:tab w:val="left" w:pos="720"/>
        </w:tabs>
        <w:ind w:left="720"/>
        <w:rPr>
          <w:color w:val="7030A0"/>
          <w:sz w:val="24"/>
          <w:szCs w:val="24"/>
        </w:rPr>
      </w:pPr>
      <w:r>
        <w:rPr>
          <w:b/>
          <w:bCs/>
          <w:sz w:val="24"/>
          <w:szCs w:val="24"/>
        </w:rPr>
        <w:lastRenderedPageBreak/>
        <w:t>Budget and Budget Justification:</w:t>
      </w:r>
      <w:r>
        <w:rPr>
          <w:sz w:val="24"/>
          <w:szCs w:val="24"/>
        </w:rPr>
        <w:t xml:space="preserve"> </w:t>
      </w:r>
      <w:r w:rsidRPr="00112393">
        <w:rPr>
          <w:sz w:val="24"/>
          <w:szCs w:val="24"/>
        </w:rPr>
        <w:t>Provide a listing of all costs to be covered by this grant</w:t>
      </w:r>
      <w:r w:rsidR="00112393" w:rsidRPr="00112393">
        <w:rPr>
          <w:sz w:val="24"/>
          <w:szCs w:val="24"/>
        </w:rPr>
        <w:t>.  Show how you calculated the cost of the budget item.</w:t>
      </w:r>
      <w:r w:rsidR="0037419C">
        <w:rPr>
          <w:color w:val="7030A0"/>
          <w:sz w:val="24"/>
          <w:szCs w:val="24"/>
        </w:rPr>
        <w:t xml:space="preserve"> </w:t>
      </w:r>
    </w:p>
    <w:p w14:paraId="2833058D" w14:textId="77777777" w:rsidR="00EA18F9" w:rsidRPr="00EA18F9" w:rsidRDefault="00EA18F9" w:rsidP="00EA18F9">
      <w:pPr>
        <w:pStyle w:val="Default"/>
        <w:numPr>
          <w:ilvl w:val="0"/>
          <w:numId w:val="2"/>
        </w:numPr>
        <w:ind w:left="1080"/>
        <w:rPr>
          <w:rFonts w:asciiTheme="minorHAnsi" w:hAnsiTheme="minorHAnsi" w:cstheme="minorHAnsi"/>
          <w:color w:val="auto"/>
          <w:sz w:val="22"/>
          <w:szCs w:val="22"/>
        </w:rPr>
      </w:pPr>
      <w:r w:rsidRPr="00EA18F9">
        <w:rPr>
          <w:rFonts w:asciiTheme="minorHAnsi" w:hAnsiTheme="minorHAnsi" w:cstheme="minorHAnsi"/>
          <w:color w:val="auto"/>
          <w:sz w:val="22"/>
          <w:szCs w:val="22"/>
        </w:rPr>
        <w:t xml:space="preserve">Allowable costs include: </w:t>
      </w:r>
    </w:p>
    <w:p w14:paraId="4868C17F" w14:textId="77777777" w:rsidR="00EA18F9" w:rsidRPr="008A7791" w:rsidRDefault="00EA18F9" w:rsidP="00EA18F9">
      <w:pPr>
        <w:pStyle w:val="ListParagraph"/>
        <w:framePr w:hSpace="180" w:wrap="around" w:vAnchor="text" w:hAnchor="margin" w:y="93"/>
        <w:numPr>
          <w:ilvl w:val="1"/>
          <w:numId w:val="2"/>
        </w:numPr>
        <w:spacing w:after="0" w:line="216" w:lineRule="auto"/>
        <w:rPr>
          <w:rFonts w:cstheme="minorHAnsi"/>
          <w:szCs w:val="32"/>
        </w:rPr>
      </w:pPr>
      <w:r w:rsidRPr="008A7791">
        <w:rPr>
          <w:rFonts w:cstheme="minorHAnsi"/>
          <w:szCs w:val="32"/>
        </w:rPr>
        <w:t>Research supplies and materials</w:t>
      </w:r>
    </w:p>
    <w:p w14:paraId="75D405B7" w14:textId="77777777" w:rsidR="00EA18F9" w:rsidRPr="008A7791" w:rsidRDefault="00EA18F9" w:rsidP="00EA18F9">
      <w:pPr>
        <w:pStyle w:val="ListParagraph"/>
        <w:framePr w:hSpace="180" w:wrap="around" w:vAnchor="text" w:hAnchor="margin" w:y="93"/>
        <w:numPr>
          <w:ilvl w:val="1"/>
          <w:numId w:val="2"/>
        </w:numPr>
        <w:spacing w:after="0" w:line="216" w:lineRule="auto"/>
        <w:rPr>
          <w:rFonts w:cstheme="minorHAnsi"/>
          <w:szCs w:val="32"/>
        </w:rPr>
      </w:pPr>
      <w:r w:rsidRPr="008A7791">
        <w:rPr>
          <w:rFonts w:cstheme="minorHAnsi"/>
          <w:szCs w:val="32"/>
        </w:rPr>
        <w:t xml:space="preserve">Costs of special equipment time </w:t>
      </w:r>
    </w:p>
    <w:p w14:paraId="61EC42DA" w14:textId="77777777" w:rsidR="00EA18F9" w:rsidRPr="008A7791" w:rsidRDefault="00EA18F9" w:rsidP="00EA18F9">
      <w:pPr>
        <w:pStyle w:val="ListParagraph"/>
        <w:framePr w:hSpace="180" w:wrap="around" w:vAnchor="text" w:hAnchor="margin" w:y="93"/>
        <w:numPr>
          <w:ilvl w:val="1"/>
          <w:numId w:val="2"/>
        </w:numPr>
        <w:spacing w:after="0" w:line="216" w:lineRule="auto"/>
        <w:rPr>
          <w:rFonts w:cstheme="minorHAnsi"/>
          <w:szCs w:val="32"/>
        </w:rPr>
      </w:pPr>
      <w:r w:rsidRPr="008A7791">
        <w:rPr>
          <w:rFonts w:cstheme="minorHAnsi"/>
          <w:szCs w:val="32"/>
        </w:rPr>
        <w:t>Professional and technical assistance</w:t>
      </w:r>
    </w:p>
    <w:p w14:paraId="3FCD8B53" w14:textId="77777777" w:rsidR="00EA18F9" w:rsidRPr="008A7791" w:rsidRDefault="00EA18F9" w:rsidP="00EA18F9">
      <w:pPr>
        <w:pStyle w:val="Default"/>
        <w:numPr>
          <w:ilvl w:val="1"/>
          <w:numId w:val="2"/>
        </w:numPr>
        <w:rPr>
          <w:rFonts w:asciiTheme="minorHAnsi" w:hAnsiTheme="minorHAnsi" w:cstheme="minorHAnsi"/>
          <w:color w:val="auto"/>
          <w:sz w:val="22"/>
          <w:szCs w:val="22"/>
        </w:rPr>
      </w:pPr>
      <w:r w:rsidRPr="008A7791">
        <w:rPr>
          <w:rFonts w:asciiTheme="minorHAnsi" w:hAnsiTheme="minorHAnsi" w:cstheme="minorHAnsi"/>
          <w:color w:val="auto"/>
          <w:sz w:val="22"/>
          <w:szCs w:val="32"/>
        </w:rPr>
        <w:t>Compensation for investigators</w:t>
      </w:r>
      <w:r w:rsidRPr="008A7791">
        <w:rPr>
          <w:rFonts w:asciiTheme="minorHAnsi" w:hAnsiTheme="minorHAnsi" w:cstheme="minorHAnsi"/>
          <w:color w:val="auto"/>
          <w:sz w:val="22"/>
          <w:szCs w:val="22"/>
        </w:rPr>
        <w:t xml:space="preserve"> </w:t>
      </w:r>
    </w:p>
    <w:p w14:paraId="5DBE2007" w14:textId="77777777" w:rsidR="00EA18F9" w:rsidRPr="008A7791" w:rsidRDefault="00EA18F9" w:rsidP="00EA18F9">
      <w:pPr>
        <w:pStyle w:val="Default"/>
        <w:numPr>
          <w:ilvl w:val="1"/>
          <w:numId w:val="5"/>
        </w:numPr>
        <w:ind w:left="1080"/>
        <w:rPr>
          <w:rFonts w:asciiTheme="minorHAnsi" w:hAnsiTheme="minorHAnsi" w:cstheme="minorHAnsi"/>
          <w:color w:val="auto"/>
          <w:sz w:val="22"/>
          <w:szCs w:val="22"/>
        </w:rPr>
      </w:pPr>
      <w:r w:rsidRPr="008A7791">
        <w:rPr>
          <w:rFonts w:asciiTheme="minorHAnsi" w:hAnsiTheme="minorHAnsi" w:cstheme="minorHAnsi"/>
          <w:color w:val="auto"/>
          <w:sz w:val="22"/>
          <w:szCs w:val="22"/>
        </w:rPr>
        <w:t xml:space="preserve">Non-allowable costs include: </w:t>
      </w:r>
    </w:p>
    <w:p w14:paraId="61DF9C8F" w14:textId="77777777" w:rsidR="00EA18F9" w:rsidRPr="008A7791" w:rsidRDefault="00EA18F9" w:rsidP="00EA18F9">
      <w:pPr>
        <w:pStyle w:val="ListParagraph"/>
        <w:framePr w:hSpace="180" w:wrap="around" w:vAnchor="text" w:hAnchor="margin" w:y="93"/>
        <w:numPr>
          <w:ilvl w:val="2"/>
          <w:numId w:val="6"/>
        </w:numPr>
        <w:spacing w:after="0" w:line="216" w:lineRule="auto"/>
        <w:rPr>
          <w:rFonts w:cstheme="minorHAnsi"/>
          <w:szCs w:val="32"/>
        </w:rPr>
      </w:pPr>
      <w:r w:rsidRPr="008A7791">
        <w:rPr>
          <w:rFonts w:cstheme="minorHAnsi"/>
          <w:szCs w:val="32"/>
        </w:rPr>
        <w:t>Durable equipment including but not limited to computer, laboratory, or office equipment</w:t>
      </w:r>
    </w:p>
    <w:p w14:paraId="5A8608FE" w14:textId="77777777" w:rsidR="00EA18F9" w:rsidRPr="008A7791" w:rsidRDefault="00EA18F9" w:rsidP="00EA18F9">
      <w:pPr>
        <w:pStyle w:val="ListParagraph"/>
        <w:framePr w:hSpace="180" w:wrap="around" w:vAnchor="text" w:hAnchor="margin" w:y="93"/>
        <w:numPr>
          <w:ilvl w:val="2"/>
          <w:numId w:val="6"/>
        </w:numPr>
        <w:spacing w:after="0" w:line="216" w:lineRule="auto"/>
        <w:rPr>
          <w:rFonts w:cstheme="minorHAnsi"/>
          <w:szCs w:val="32"/>
        </w:rPr>
      </w:pPr>
      <w:r w:rsidRPr="008A7791">
        <w:rPr>
          <w:rFonts w:cstheme="minorHAnsi"/>
        </w:rPr>
        <w:t xml:space="preserve">indirect costs or overhead including institutional indirect costs </w:t>
      </w:r>
      <w:r w:rsidRPr="008A7791">
        <w:rPr>
          <w:rFonts w:cstheme="minorHAnsi"/>
          <w:b/>
          <w:bCs/>
        </w:rPr>
        <w:t>Applications which include indirect costs will not be considered by the committee</w:t>
      </w:r>
    </w:p>
    <w:p w14:paraId="6313D974" w14:textId="77777777" w:rsidR="00EA18F9" w:rsidRPr="008A7791" w:rsidRDefault="00EA18F9" w:rsidP="00EA18F9">
      <w:pPr>
        <w:pStyle w:val="ListParagraph"/>
        <w:framePr w:hSpace="180" w:wrap="around" w:vAnchor="text" w:hAnchor="margin" w:y="93"/>
        <w:numPr>
          <w:ilvl w:val="2"/>
          <w:numId w:val="6"/>
        </w:numPr>
        <w:spacing w:after="0" w:line="216" w:lineRule="auto"/>
        <w:rPr>
          <w:rFonts w:cstheme="minorHAnsi"/>
          <w:szCs w:val="32"/>
        </w:rPr>
      </w:pPr>
      <w:r w:rsidRPr="008A7791">
        <w:rPr>
          <w:rFonts w:cstheme="minorHAnsi"/>
          <w:szCs w:val="32"/>
        </w:rPr>
        <w:t>Fringe Costs</w:t>
      </w:r>
    </w:p>
    <w:p w14:paraId="0B8A2789" w14:textId="77777777" w:rsidR="00EA18F9" w:rsidRPr="008A7791" w:rsidRDefault="00EA18F9" w:rsidP="00EA18F9">
      <w:pPr>
        <w:pStyle w:val="ListParagraph"/>
        <w:framePr w:hSpace="180" w:wrap="around" w:vAnchor="text" w:hAnchor="margin" w:y="93"/>
        <w:numPr>
          <w:ilvl w:val="2"/>
          <w:numId w:val="6"/>
        </w:numPr>
        <w:spacing w:after="0" w:line="216" w:lineRule="auto"/>
        <w:rPr>
          <w:rFonts w:cstheme="minorHAnsi"/>
          <w:szCs w:val="32"/>
        </w:rPr>
      </w:pPr>
      <w:r w:rsidRPr="008A7791">
        <w:rPr>
          <w:rFonts w:cstheme="minorHAnsi"/>
          <w:szCs w:val="32"/>
        </w:rPr>
        <w:t>Tuition, textbooks, or conference attendance </w:t>
      </w:r>
    </w:p>
    <w:p w14:paraId="4E1B77EE" w14:textId="77777777" w:rsidR="00EA18F9" w:rsidRPr="008A7791" w:rsidRDefault="00EA18F9" w:rsidP="00EA18F9">
      <w:pPr>
        <w:pStyle w:val="ListParagraph"/>
        <w:framePr w:hSpace="180" w:wrap="around" w:vAnchor="text" w:hAnchor="margin" w:y="93"/>
        <w:numPr>
          <w:ilvl w:val="2"/>
          <w:numId w:val="6"/>
        </w:numPr>
        <w:spacing w:after="0" w:line="216" w:lineRule="auto"/>
        <w:rPr>
          <w:rFonts w:cstheme="minorHAnsi"/>
          <w:szCs w:val="32"/>
        </w:rPr>
      </w:pPr>
      <w:r w:rsidRPr="008A7791">
        <w:rPr>
          <w:rFonts w:cstheme="minorHAnsi"/>
          <w:szCs w:val="32"/>
        </w:rPr>
        <w:t>Private garden development </w:t>
      </w:r>
    </w:p>
    <w:p w14:paraId="0ED4B20A" w14:textId="77777777" w:rsidR="00EA18F9" w:rsidRPr="008A7791" w:rsidRDefault="00EA18F9" w:rsidP="00EA18F9">
      <w:pPr>
        <w:pStyle w:val="Default"/>
        <w:numPr>
          <w:ilvl w:val="2"/>
          <w:numId w:val="6"/>
        </w:numPr>
        <w:rPr>
          <w:rFonts w:asciiTheme="minorHAnsi" w:hAnsiTheme="minorHAnsi" w:cstheme="minorHAnsi"/>
          <w:color w:val="auto"/>
          <w:sz w:val="22"/>
          <w:szCs w:val="22"/>
        </w:rPr>
      </w:pPr>
      <w:r w:rsidRPr="008A7791">
        <w:rPr>
          <w:rFonts w:asciiTheme="minorHAnsi" w:hAnsiTheme="minorHAnsi" w:cstheme="minorHAnsi"/>
          <w:color w:val="auto"/>
          <w:sz w:val="22"/>
          <w:szCs w:val="32"/>
        </w:rPr>
        <w:t>Travel</w:t>
      </w:r>
    </w:p>
    <w:p w14:paraId="36A3ED57" w14:textId="7EE1D56C" w:rsidR="008A7791" w:rsidRPr="008A7791" w:rsidRDefault="008A7791" w:rsidP="00EA18F9">
      <w:pPr>
        <w:pStyle w:val="Default"/>
        <w:numPr>
          <w:ilvl w:val="2"/>
          <w:numId w:val="6"/>
        </w:numPr>
        <w:rPr>
          <w:rFonts w:asciiTheme="minorHAnsi" w:hAnsiTheme="minorHAnsi" w:cstheme="minorHAnsi"/>
          <w:color w:val="auto"/>
          <w:sz w:val="22"/>
          <w:szCs w:val="22"/>
        </w:rPr>
      </w:pPr>
      <w:r w:rsidRPr="008A7791">
        <w:rPr>
          <w:rFonts w:asciiTheme="minorHAnsi" w:hAnsiTheme="minorHAnsi" w:cstheme="minorHAnsi"/>
          <w:color w:val="auto"/>
          <w:sz w:val="22"/>
          <w:szCs w:val="32"/>
        </w:rPr>
        <w:t>Costs related to publication</w:t>
      </w:r>
    </w:p>
    <w:p w14:paraId="2EC2EE20" w14:textId="77777777" w:rsidR="00DC355B" w:rsidRPr="00DC355B" w:rsidRDefault="00DC355B" w:rsidP="00112393">
      <w:pPr>
        <w:tabs>
          <w:tab w:val="left" w:pos="720"/>
        </w:tabs>
        <w:ind w:left="720"/>
        <w:rPr>
          <w:b/>
          <w:bCs/>
          <w:sz w:val="16"/>
          <w:szCs w:val="16"/>
        </w:rPr>
      </w:pPr>
    </w:p>
    <w:p w14:paraId="07D699A0" w14:textId="0A63B928" w:rsidR="00112393" w:rsidRDefault="00112393" w:rsidP="00112393">
      <w:pPr>
        <w:tabs>
          <w:tab w:val="left" w:pos="720"/>
        </w:tabs>
        <w:ind w:left="720"/>
        <w:rPr>
          <w:b/>
          <w:bCs/>
          <w:sz w:val="24"/>
          <w:szCs w:val="24"/>
        </w:rPr>
      </w:pPr>
      <w:r>
        <w:rPr>
          <w:b/>
          <w:bCs/>
          <w:sz w:val="24"/>
          <w:szCs w:val="24"/>
        </w:rPr>
        <w:t>Project timeline</w:t>
      </w:r>
    </w:p>
    <w:p w14:paraId="313E8CD1" w14:textId="18A1B1D5" w:rsidR="007536B2" w:rsidRDefault="007536B2" w:rsidP="007536B2">
      <w:pPr>
        <w:pStyle w:val="Default"/>
        <w:numPr>
          <w:ilvl w:val="1"/>
          <w:numId w:val="2"/>
        </w:numPr>
        <w:rPr>
          <w:rFonts w:asciiTheme="minorHAnsi" w:hAnsiTheme="minorHAnsi" w:cstheme="minorHAnsi"/>
          <w:color w:val="auto"/>
          <w:sz w:val="22"/>
          <w:szCs w:val="22"/>
        </w:rPr>
      </w:pPr>
      <w:r w:rsidRPr="00EE351E">
        <w:rPr>
          <w:rFonts w:asciiTheme="minorHAnsi" w:hAnsiTheme="minorHAnsi" w:cstheme="minorHAnsi"/>
          <w:color w:val="auto"/>
          <w:sz w:val="22"/>
          <w:szCs w:val="22"/>
        </w:rPr>
        <w:t>The Research Grant Program is intended to support small, self-contained research projects that can be completed within one calendar year</w:t>
      </w:r>
    </w:p>
    <w:p w14:paraId="0E2FE8B6" w14:textId="30996380" w:rsidR="007536B2" w:rsidRPr="00EE351E" w:rsidRDefault="007536B2" w:rsidP="007536B2">
      <w:pPr>
        <w:pStyle w:val="Default"/>
        <w:numPr>
          <w:ilvl w:val="1"/>
          <w:numId w:val="2"/>
        </w:numPr>
        <w:rPr>
          <w:rFonts w:asciiTheme="minorHAnsi" w:hAnsiTheme="minorHAnsi" w:cstheme="minorHAnsi"/>
          <w:color w:val="auto"/>
          <w:sz w:val="22"/>
          <w:szCs w:val="22"/>
        </w:rPr>
      </w:pPr>
      <w:r>
        <w:rPr>
          <w:rFonts w:asciiTheme="minorHAnsi" w:hAnsiTheme="minorHAnsi" w:cstheme="minorHAnsi"/>
          <w:color w:val="auto"/>
          <w:sz w:val="22"/>
          <w:szCs w:val="22"/>
        </w:rPr>
        <w:t>Include the mid and final reports in your timeline</w:t>
      </w:r>
    </w:p>
    <w:p w14:paraId="57E5E468" w14:textId="77777777" w:rsidR="007536B2" w:rsidRDefault="007536B2" w:rsidP="00112393">
      <w:pPr>
        <w:tabs>
          <w:tab w:val="left" w:pos="720"/>
        </w:tabs>
        <w:ind w:left="720"/>
        <w:rPr>
          <w:b/>
          <w:bCs/>
          <w:sz w:val="24"/>
          <w:szCs w:val="24"/>
        </w:rPr>
      </w:pPr>
    </w:p>
    <w:p w14:paraId="36F0F3F4" w14:textId="6F6AA213" w:rsidR="00112393" w:rsidRDefault="00112393" w:rsidP="00112393">
      <w:pPr>
        <w:tabs>
          <w:tab w:val="left" w:pos="720"/>
        </w:tabs>
        <w:ind w:left="720"/>
        <w:rPr>
          <w:color w:val="7030A0"/>
          <w:sz w:val="24"/>
          <w:szCs w:val="24"/>
        </w:rPr>
      </w:pPr>
      <w:r>
        <w:rPr>
          <w:b/>
          <w:bCs/>
          <w:sz w:val="24"/>
          <w:szCs w:val="24"/>
        </w:rPr>
        <w:t xml:space="preserve">Dissemination of results: </w:t>
      </w:r>
      <w:r w:rsidRPr="00112393">
        <w:rPr>
          <w:sz w:val="24"/>
          <w:szCs w:val="24"/>
        </w:rPr>
        <w:t>Provide your plan for sharing the results.</w:t>
      </w:r>
      <w:r>
        <w:rPr>
          <w:sz w:val="24"/>
          <w:szCs w:val="24"/>
        </w:rPr>
        <w:t xml:space="preserve">  Note that you will be required to provide a report for an HSA publication</w:t>
      </w:r>
      <w:r w:rsidR="00321E57" w:rsidRPr="00321E57">
        <w:rPr>
          <w:color w:val="7030A0"/>
          <w:sz w:val="24"/>
          <w:szCs w:val="24"/>
        </w:rPr>
        <w:t xml:space="preserve"> </w:t>
      </w:r>
      <w:r w:rsidR="00321E57" w:rsidRPr="00F91F06">
        <w:rPr>
          <w:sz w:val="24"/>
          <w:szCs w:val="24"/>
        </w:rPr>
        <w:t>consisting of at least an introduction, methods, results</w:t>
      </w:r>
      <w:r w:rsidR="00DC355B">
        <w:rPr>
          <w:sz w:val="24"/>
          <w:szCs w:val="24"/>
        </w:rPr>
        <w:t>,</w:t>
      </w:r>
      <w:r w:rsidR="00321E57" w:rsidRPr="00F91F06">
        <w:rPr>
          <w:sz w:val="24"/>
          <w:szCs w:val="24"/>
        </w:rPr>
        <w:t xml:space="preserve"> and discussion and write an 800</w:t>
      </w:r>
      <w:r w:rsidR="00F91F06">
        <w:rPr>
          <w:sz w:val="24"/>
          <w:szCs w:val="24"/>
        </w:rPr>
        <w:t>-</w:t>
      </w:r>
      <w:r w:rsidR="00321E57" w:rsidRPr="00F91F06">
        <w:rPr>
          <w:sz w:val="24"/>
          <w:szCs w:val="24"/>
        </w:rPr>
        <w:t>word blog post</w:t>
      </w:r>
      <w:r w:rsidR="00DC7701" w:rsidRPr="00F91F06">
        <w:rPr>
          <w:sz w:val="24"/>
          <w:szCs w:val="24"/>
        </w:rPr>
        <w:t>.</w:t>
      </w:r>
    </w:p>
    <w:p w14:paraId="62E68730" w14:textId="7BC2AB3A" w:rsidR="00321E57" w:rsidRPr="00F91F06" w:rsidRDefault="00321E57" w:rsidP="00112393">
      <w:pPr>
        <w:tabs>
          <w:tab w:val="left" w:pos="720"/>
        </w:tabs>
        <w:ind w:left="720"/>
        <w:rPr>
          <w:b/>
          <w:bCs/>
          <w:sz w:val="24"/>
          <w:szCs w:val="24"/>
        </w:rPr>
      </w:pPr>
      <w:r w:rsidRPr="00F91F06">
        <w:rPr>
          <w:b/>
          <w:bCs/>
          <w:sz w:val="24"/>
          <w:szCs w:val="24"/>
        </w:rPr>
        <w:t>Citations</w:t>
      </w:r>
      <w:r w:rsidR="00DC7701">
        <w:rPr>
          <w:b/>
          <w:bCs/>
          <w:sz w:val="24"/>
          <w:szCs w:val="24"/>
        </w:rPr>
        <w:t xml:space="preserve">:  </w:t>
      </w:r>
      <w:r w:rsidR="00DC7701" w:rsidRPr="00F91F06">
        <w:rPr>
          <w:sz w:val="24"/>
          <w:szCs w:val="24"/>
        </w:rPr>
        <w:t xml:space="preserve">see </w:t>
      </w:r>
      <w:r w:rsidR="00DC7701">
        <w:rPr>
          <w:sz w:val="24"/>
          <w:szCs w:val="24"/>
        </w:rPr>
        <w:t>Author instructions in the HSA publication, The Herbarist.</w:t>
      </w:r>
    </w:p>
    <w:p w14:paraId="6A0E3B1E" w14:textId="77777777" w:rsidR="00112393" w:rsidRDefault="00112393" w:rsidP="00112393">
      <w:pPr>
        <w:tabs>
          <w:tab w:val="left" w:pos="720"/>
        </w:tabs>
        <w:rPr>
          <w:b/>
          <w:bCs/>
          <w:sz w:val="24"/>
          <w:szCs w:val="24"/>
        </w:rPr>
      </w:pPr>
    </w:p>
    <w:p w14:paraId="7F12D01A" w14:textId="77777777" w:rsidR="002D45B5" w:rsidRDefault="002D45B5" w:rsidP="00112393">
      <w:pPr>
        <w:tabs>
          <w:tab w:val="left" w:pos="720"/>
        </w:tabs>
        <w:rPr>
          <w:sz w:val="24"/>
          <w:szCs w:val="24"/>
        </w:rPr>
      </w:pPr>
    </w:p>
    <w:p w14:paraId="6BDA3C2C" w14:textId="77777777" w:rsidR="00112393" w:rsidRPr="00112393" w:rsidRDefault="00112393" w:rsidP="00112393">
      <w:pPr>
        <w:tabs>
          <w:tab w:val="left" w:pos="720"/>
        </w:tabs>
        <w:rPr>
          <w:sz w:val="24"/>
          <w:szCs w:val="24"/>
        </w:rPr>
      </w:pPr>
    </w:p>
    <w:sectPr w:rsidR="00112393" w:rsidRPr="00112393" w:rsidSect="00A603B0">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732B0"/>
    <w:multiLevelType w:val="hybridMultilevel"/>
    <w:tmpl w:val="CE7E697E"/>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249771AA"/>
    <w:multiLevelType w:val="hybridMultilevel"/>
    <w:tmpl w:val="3A683432"/>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28C24863"/>
    <w:multiLevelType w:val="hybridMultilevel"/>
    <w:tmpl w:val="1152D5C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3680B3B"/>
    <w:multiLevelType w:val="hybridMultilevel"/>
    <w:tmpl w:val="F9E089F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0631AA"/>
    <w:multiLevelType w:val="hybridMultilevel"/>
    <w:tmpl w:val="4FF4AFF4"/>
    <w:lvl w:ilvl="0" w:tplc="FFFFFFFF">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04090003">
      <w:start w:val="1"/>
      <w:numFmt w:val="bullet"/>
      <w:lvlText w:val="o"/>
      <w:lvlJc w:val="left"/>
      <w:pPr>
        <w:ind w:left="144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8F22ABB"/>
    <w:multiLevelType w:val="hybridMultilevel"/>
    <w:tmpl w:val="F5347BAE"/>
    <w:lvl w:ilvl="0" w:tplc="FFFFFFFF">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64109305">
    <w:abstractNumId w:val="2"/>
  </w:num>
  <w:num w:numId="2" w16cid:durableId="501548008">
    <w:abstractNumId w:val="3"/>
  </w:num>
  <w:num w:numId="3" w16cid:durableId="135992740">
    <w:abstractNumId w:val="1"/>
  </w:num>
  <w:num w:numId="4" w16cid:durableId="1595937638">
    <w:abstractNumId w:val="0"/>
  </w:num>
  <w:num w:numId="5" w16cid:durableId="24060702">
    <w:abstractNumId w:val="5"/>
  </w:num>
  <w:num w:numId="6" w16cid:durableId="544723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349"/>
    <w:rsid w:val="00082B66"/>
    <w:rsid w:val="000B1552"/>
    <w:rsid w:val="00112393"/>
    <w:rsid w:val="00250349"/>
    <w:rsid w:val="002C4166"/>
    <w:rsid w:val="002D45B5"/>
    <w:rsid w:val="00321E57"/>
    <w:rsid w:val="00322423"/>
    <w:rsid w:val="0037419C"/>
    <w:rsid w:val="003B6415"/>
    <w:rsid w:val="003E17E3"/>
    <w:rsid w:val="00467677"/>
    <w:rsid w:val="005E7C28"/>
    <w:rsid w:val="00613737"/>
    <w:rsid w:val="006B057A"/>
    <w:rsid w:val="007536B2"/>
    <w:rsid w:val="008A7791"/>
    <w:rsid w:val="00A3213F"/>
    <w:rsid w:val="00A603B0"/>
    <w:rsid w:val="00B816E8"/>
    <w:rsid w:val="00CF0EC2"/>
    <w:rsid w:val="00DC355B"/>
    <w:rsid w:val="00DC7701"/>
    <w:rsid w:val="00E1388F"/>
    <w:rsid w:val="00E51F1B"/>
    <w:rsid w:val="00E57B87"/>
    <w:rsid w:val="00EA18F9"/>
    <w:rsid w:val="00F91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5E3C0"/>
  <w15:chartTrackingRefBased/>
  <w15:docId w15:val="{DF6D65A5-9F4F-4525-A516-D9997D22C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57B87"/>
    <w:rPr>
      <w:sz w:val="16"/>
      <w:szCs w:val="16"/>
    </w:rPr>
  </w:style>
  <w:style w:type="paragraph" w:styleId="CommentText">
    <w:name w:val="annotation text"/>
    <w:basedOn w:val="Normal"/>
    <w:link w:val="CommentTextChar"/>
    <w:uiPriority w:val="99"/>
    <w:unhideWhenUsed/>
    <w:rsid w:val="00E57B87"/>
    <w:pPr>
      <w:spacing w:line="240" w:lineRule="auto"/>
    </w:pPr>
    <w:rPr>
      <w:sz w:val="20"/>
      <w:szCs w:val="20"/>
    </w:rPr>
  </w:style>
  <w:style w:type="character" w:customStyle="1" w:styleId="CommentTextChar">
    <w:name w:val="Comment Text Char"/>
    <w:basedOn w:val="DefaultParagraphFont"/>
    <w:link w:val="CommentText"/>
    <w:uiPriority w:val="99"/>
    <w:rsid w:val="00E57B87"/>
    <w:rPr>
      <w:sz w:val="20"/>
      <w:szCs w:val="20"/>
    </w:rPr>
  </w:style>
  <w:style w:type="paragraph" w:styleId="CommentSubject">
    <w:name w:val="annotation subject"/>
    <w:basedOn w:val="CommentText"/>
    <w:next w:val="CommentText"/>
    <w:link w:val="CommentSubjectChar"/>
    <w:uiPriority w:val="99"/>
    <w:semiHidden/>
    <w:unhideWhenUsed/>
    <w:rsid w:val="00E57B87"/>
    <w:rPr>
      <w:b/>
      <w:bCs/>
    </w:rPr>
  </w:style>
  <w:style w:type="character" w:customStyle="1" w:styleId="CommentSubjectChar">
    <w:name w:val="Comment Subject Char"/>
    <w:basedOn w:val="CommentTextChar"/>
    <w:link w:val="CommentSubject"/>
    <w:uiPriority w:val="99"/>
    <w:semiHidden/>
    <w:rsid w:val="00E57B87"/>
    <w:rPr>
      <w:b/>
      <w:bCs/>
      <w:sz w:val="20"/>
      <w:szCs w:val="20"/>
    </w:rPr>
  </w:style>
  <w:style w:type="paragraph" w:styleId="BalloonText">
    <w:name w:val="Balloon Text"/>
    <w:basedOn w:val="Normal"/>
    <w:link w:val="BalloonTextChar"/>
    <w:uiPriority w:val="99"/>
    <w:semiHidden/>
    <w:unhideWhenUsed/>
    <w:rsid w:val="003741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419C"/>
    <w:rPr>
      <w:rFonts w:ascii="Segoe UI" w:hAnsi="Segoe UI" w:cs="Segoe UI"/>
      <w:sz w:val="18"/>
      <w:szCs w:val="18"/>
    </w:rPr>
  </w:style>
  <w:style w:type="paragraph" w:styleId="Revision">
    <w:name w:val="Revision"/>
    <w:hidden/>
    <w:uiPriority w:val="99"/>
    <w:semiHidden/>
    <w:rsid w:val="00E1388F"/>
    <w:pPr>
      <w:spacing w:after="0" w:line="240" w:lineRule="auto"/>
    </w:pPr>
  </w:style>
  <w:style w:type="paragraph" w:customStyle="1" w:styleId="Default">
    <w:name w:val="Default"/>
    <w:rsid w:val="000B1552"/>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EA18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google.com/url?sa=i&amp;rct=j&amp;q=&amp;esrc=s&amp;source=images&amp;cd=&amp;cad=rja&amp;uact=8&amp;ved=0ahUKEwirmJX38Y_TAhUH2IMKHZOhCsIQjRwIBw&amp;url=http://www.potomacunithsa.org/links.html&amp;psig=AFQjCNHfHBfrnqKQQ-qaHRrdpLbDgH2nKA&amp;ust=149157014531790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510</Words>
  <Characters>3068</Characters>
  <Application>Microsoft Office Word</Application>
  <DocSecurity>0</DocSecurity>
  <Lines>48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Lilljedahl</dc:creator>
  <cp:keywords/>
  <dc:description/>
  <cp:lastModifiedBy>Vicki Motz</cp:lastModifiedBy>
  <cp:revision>3</cp:revision>
  <dcterms:created xsi:type="dcterms:W3CDTF">2026-03-09T20:29:00Z</dcterms:created>
  <dcterms:modified xsi:type="dcterms:W3CDTF">2026-03-23T00:20:00Z</dcterms:modified>
</cp:coreProperties>
</file>